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0" w:rsidRPr="001C272A" w:rsidRDefault="00947310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0" w:name="bookmark0"/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Договор</w:t>
      </w:r>
      <w:bookmarkEnd w:id="0"/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№</w:t>
      </w:r>
      <w:r w:rsidRPr="001C272A">
        <w:rPr>
          <w:rFonts w:ascii="Times New Roman" w:eastAsia="Arial Unicode MS" w:hAnsi="Times New Roman"/>
          <w:b/>
          <w:sz w:val="24"/>
          <w:szCs w:val="24"/>
          <w:lang w:eastAsia="ru-RU"/>
        </w:rPr>
        <w:t>_________________</w:t>
      </w:r>
    </w:p>
    <w:p w:rsidR="00947310" w:rsidRPr="00AB2394" w:rsidRDefault="00947310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об осуществлении технологического присоединения теплопотребляющих установок </w:t>
      </w:r>
      <w:r w:rsidRPr="00E72F0A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__________________________ </w:t>
      </w: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тепловым </w:t>
      </w: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сетям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АО «ИГТСК»</w:t>
      </w:r>
    </w:p>
    <w:p w:rsidR="00947310" w:rsidRPr="00AB2394" w:rsidRDefault="00947310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47310" w:rsidRPr="00AB2394" w:rsidRDefault="00947310" w:rsidP="00AB2394">
      <w:pPr>
        <w:tabs>
          <w:tab w:val="left" w:pos="5883"/>
          <w:tab w:val="left" w:leader="underscore" w:pos="8096"/>
          <w:tab w:val="left" w:leader="underscore" w:pos="8739"/>
        </w:tabs>
        <w:spacing w:after="246" w:line="250" w:lineRule="exact"/>
        <w:ind w:left="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Иваново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ab/>
        <w:t>« __»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ab/>
        <w:t>20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ab/>
        <w:t>года</w:t>
      </w:r>
    </w:p>
    <w:p w:rsidR="00947310" w:rsidRPr="00AB2394" w:rsidRDefault="00947310" w:rsidP="00AB2394">
      <w:pPr>
        <w:tabs>
          <w:tab w:val="left" w:leader="underscore" w:pos="456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bookmarkStart w:id="1" w:name="bookmark2"/>
      <w:r w:rsidRPr="00CF1B1B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______________________________    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, именуемое в дальнейшем</w:t>
      </w:r>
      <w:r w:rsidRPr="00AB239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«Заявитель»,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 в лице</w:t>
      </w:r>
      <w:r w:rsidRPr="00CF1B1B">
        <w:rPr>
          <w:rFonts w:ascii="Times New Roman" w:eastAsia="Arial Unicode MS" w:hAnsi="Times New Roman"/>
          <w:sz w:val="24"/>
          <w:szCs w:val="24"/>
          <w:lang w:eastAsia="ru-RU"/>
        </w:rPr>
        <w:t xml:space="preserve">  __________________________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, действующего на основании </w:t>
      </w:r>
      <w:r w:rsidRPr="00CF1B1B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 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, с одной</w:t>
      </w:r>
      <w:bookmarkStart w:id="2" w:name="bookmark1"/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2394">
        <w:rPr>
          <w:rFonts w:ascii="Times New Roman" w:eastAsia="Arial Unicode MS" w:hAnsi="Times New Roman"/>
          <w:bCs/>
          <w:sz w:val="24"/>
          <w:szCs w:val="24"/>
          <w:lang w:eastAsia="ru-RU"/>
        </w:rPr>
        <w:t>стороны, и</w:t>
      </w:r>
    </w:p>
    <w:p w:rsidR="00947310" w:rsidRPr="00AB2394" w:rsidRDefault="00947310" w:rsidP="00CF1B1B">
      <w:pPr>
        <w:tabs>
          <w:tab w:val="left" w:leader="underscore" w:pos="456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А</w:t>
      </w: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кционерное общество «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Ивановская городская теплосбытовая компания»                    (</w:t>
      </w: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АО «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ИГТСК</w:t>
      </w: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»)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AB239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Pr="00AB2394">
        <w:rPr>
          <w:rFonts w:ascii="Times New Roman" w:eastAsia="Arial Unicode MS" w:hAnsi="Times New Roman"/>
          <w:bCs/>
          <w:sz w:val="24"/>
          <w:szCs w:val="24"/>
          <w:lang w:eastAsia="ru-RU"/>
        </w:rPr>
        <w:t>именуемое в дальнейшем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«Исполнитель»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AB2394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bookmarkEnd w:id="2"/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в лице</w:t>
      </w:r>
      <w:r w:rsidRPr="00CF1B1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генерального директора Захарова Ивана Николаевича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, действующего на основании</w:t>
      </w:r>
      <w:r w:rsidRPr="00CF1B1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Устава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, с другой стороны, в дальнейшем при совместном упоминании именуемые</w:t>
      </w:r>
      <w:r w:rsidRPr="00AB239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«Стороны»,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заключили настоящий договор (далее - «Договор») о нижеследующем:</w:t>
      </w:r>
    </w:p>
    <w:p w:rsidR="00947310" w:rsidRPr="00AB2394" w:rsidRDefault="00947310" w:rsidP="00AB2394">
      <w:pPr>
        <w:keepNext/>
        <w:keepLines/>
        <w:spacing w:after="244" w:line="302" w:lineRule="exact"/>
        <w:ind w:right="80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1. Предмет Договора</w:t>
      </w:r>
      <w:bookmarkEnd w:id="1"/>
    </w:p>
    <w:p w:rsidR="00947310" w:rsidRPr="00AB2394" w:rsidRDefault="00947310" w:rsidP="00AB2394">
      <w:pPr>
        <w:numPr>
          <w:ilvl w:val="0"/>
          <w:numId w:val="1"/>
        </w:numPr>
        <w:tabs>
          <w:tab w:val="left" w:pos="1285"/>
        </w:tabs>
        <w:spacing w:after="0" w:line="240" w:lineRule="auto"/>
        <w:ind w:left="80" w:right="60" w:firstLine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По настоящему Договору Исполнитель обязуется осуществить подключение, а Заявитель обязуется выполнить действия по подготовке теплопотребляющих установок Заявителя к подключению и оплатить услуги по подключению.</w:t>
      </w:r>
    </w:p>
    <w:p w:rsidR="00947310" w:rsidRPr="00CF1B1B" w:rsidRDefault="00947310" w:rsidP="00AB2394">
      <w:pPr>
        <w:numPr>
          <w:ilvl w:val="0"/>
          <w:numId w:val="1"/>
        </w:numPr>
        <w:tabs>
          <w:tab w:val="left" w:pos="1302"/>
          <w:tab w:val="left" w:pos="1389"/>
          <w:tab w:val="left" w:leader="underscore" w:pos="9318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F1B1B">
        <w:rPr>
          <w:rFonts w:ascii="Times New Roman" w:eastAsia="Arial Unicode MS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Arial Unicode MS" w:hAnsi="Times New Roman"/>
          <w:sz w:val="24"/>
          <w:szCs w:val="24"/>
          <w:lang w:val="en-US" w:eastAsia="ru-RU"/>
        </w:rPr>
        <w:t>_______________________________________________________________</w:t>
      </w:r>
    </w:p>
    <w:p w:rsidR="00947310" w:rsidRPr="00AB2394" w:rsidRDefault="00947310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F1B1B">
        <w:rPr>
          <w:rFonts w:ascii="Times New Roman" w:eastAsia="Arial Unicode MS" w:hAnsi="Times New Roman"/>
          <w:sz w:val="24"/>
          <w:szCs w:val="24"/>
          <w:lang w:eastAsia="ru-RU"/>
        </w:rPr>
        <w:t>Срок подключения Объекта: не более 3 (Трех) лет с даты заключения Сторонами настоящего Договора.</w:t>
      </w:r>
    </w:p>
    <w:p w:rsidR="00947310" w:rsidRPr="00AB2394" w:rsidRDefault="00947310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После осуществления подключения Исполнитель и Заявитель подписывают акт  о подключении объекта и акт разграничения балансовой принадлежности.</w:t>
      </w:r>
    </w:p>
    <w:p w:rsidR="00947310" w:rsidRPr="00AB2394" w:rsidRDefault="00947310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Заявитель обязан оборудовать подключаемый Объект приборами учета тепловой энергии и теплоносителя.</w:t>
      </w:r>
    </w:p>
    <w:p w:rsidR="00947310" w:rsidRPr="00AB2394" w:rsidRDefault="00947310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 Перечень мероприятий (в том числе технических) по подключению Объекта к системе теплоснабжения и обязательства Сторон по их выполнению, размер и виды тепловой нагрузки подключаемого Объекта, местоположение точек подключения и условия и порядок подключения внутриплощадочных и (или) внутридомовых сетей и оборудования подключаемого Объекта к системе теплоснабжения определяется в Технических условиях подключения (далее – ТУ), Приложение №1 к настоящему Договору, являющимся его неотъемлемой частью.</w:t>
      </w:r>
    </w:p>
    <w:p w:rsidR="00947310" w:rsidRPr="00AB2394" w:rsidRDefault="00947310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После выполнения Заявителем ТУ Исполнитель выдает разрешение на осуществление Заявителем подключения Объекта к системе теплоснабжения.</w:t>
      </w:r>
    </w:p>
    <w:p w:rsidR="00947310" w:rsidRPr="00AB2394" w:rsidRDefault="00947310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Стороны исполняют обязательства по выполнению мероприятий по подключению Объекта к системе теплоснабжения в пределах границы балансовой принадлежности и эксплуатационной ответственности, определенной в соответствии разделами ТУ.</w:t>
      </w:r>
    </w:p>
    <w:p w:rsidR="00947310" w:rsidRPr="00AB2394" w:rsidRDefault="00947310" w:rsidP="00AB2394">
      <w:pPr>
        <w:keepNext/>
        <w:keepLines/>
        <w:spacing w:after="254" w:line="250" w:lineRule="exact"/>
        <w:ind w:right="60"/>
        <w:jc w:val="center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3" w:name="bookmark3"/>
    </w:p>
    <w:p w:rsidR="00947310" w:rsidRPr="00AB2394" w:rsidRDefault="00947310" w:rsidP="00AB2394">
      <w:pPr>
        <w:keepNext/>
        <w:keepLines/>
        <w:spacing w:after="254" w:line="250" w:lineRule="exact"/>
        <w:ind w:right="60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2. Права и обязанности Сторон</w:t>
      </w:r>
      <w:bookmarkEnd w:id="3"/>
    </w:p>
    <w:p w:rsidR="00947310" w:rsidRPr="00AB2394" w:rsidRDefault="00947310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4" w:name="bookmark4"/>
      <w:r w:rsidRPr="00AB2394">
        <w:rPr>
          <w:rFonts w:ascii="Times New Roman" w:eastAsia="Arial Unicode MS" w:hAnsi="Times New Roman"/>
          <w:bCs/>
          <w:sz w:val="24"/>
          <w:szCs w:val="24"/>
          <w:lang w:eastAsia="ru-RU"/>
        </w:rPr>
        <w:t>2.1.</w:t>
      </w: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Исполнитель обязан:</w:t>
      </w:r>
      <w:bookmarkEnd w:id="4"/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2.1.1. проверить выполнение Заявителем ТУ и установить пломбы на приборах (узлах) учета тепловой энергии и теплоносителя, кранах и задвижках на их обводах в установленный Договором и ТУ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готовности;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2.1.2. осуществить не позднее установленного Договором срока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Объекта;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2.1.3. принять либо отказать в принятии предложения Заявителя о внесении изменений в Договор в течение 30 (тридцати) дней с даты получения предложения Заявителя при внесении изменений в проектную документацию.</w:t>
      </w:r>
    </w:p>
    <w:p w:rsidR="00947310" w:rsidRPr="00AB2394" w:rsidRDefault="00947310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947310" w:rsidRPr="00AB2394" w:rsidRDefault="00947310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Cs/>
          <w:sz w:val="24"/>
          <w:szCs w:val="24"/>
          <w:lang w:eastAsia="ru-RU"/>
        </w:rPr>
        <w:t>2.2.</w:t>
      </w: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Исполнитель вправе: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2.2.1. участвовать в приемке скрытых работ по укладке сети от Объекта до точки подключения;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2.2.2. изменить дату подключения Объекта на более позднюю в случае, если Заявитель не предоставил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обводах;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2.2.3. осуществлять контроль за выполнением мероприятий по подключению.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2.3. Заявитель обязан: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2.3.1. выполнить установленные в Договоре условия подготовки внутриплощадочных и внутридомовых сетей и оборудования Объекта к подключению;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2.3.2. 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10 (Десяти) рабочих дней, разработанную в соответствиями с ТУ, выданными Исполнителем. Отступления от ТУ, необходимость которых выявлена в ходе проектирования, подлежат обязательному согласованию с Исполнителем;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2.3.3.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 в срок, не позднее 10 (Десяти) рабочих дней с даты таких изменений;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2.3.4. обеспечить доступ Исполнителя для проверки выполнения ТУ и опломбирования приборов (узлов) учета, кранов и задвижек на их обводах;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2.3.5. внести плату за подключение в размере и в сроки, которые установлены разделом 3 Договора.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2.4. Заявитель вправе: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2.4.1. направить письменное обращение Исполнителю в случае если в процессе строительства (реконструкции) 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ъекта превышен срок действия ТУ с целью продления указанного срока. Согласование отступления от ТУ, а также продление срока действия ТУ осуществляется Исполнителем в течение 15 дней с даты получения обращения Заявителя.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2.4.2. получить информацию о ходе выполнения предусмотренных Договором мероприятий по созданию (реконструкции) тепловых сетей.</w:t>
      </w:r>
    </w:p>
    <w:p w:rsidR="00947310" w:rsidRPr="00AB2394" w:rsidRDefault="00947310" w:rsidP="00AB2394">
      <w:pPr>
        <w:keepNext/>
        <w:keepLines/>
        <w:spacing w:after="252" w:line="302" w:lineRule="exact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5" w:name="bookmark7"/>
    </w:p>
    <w:p w:rsidR="00947310" w:rsidRPr="00AB2394" w:rsidRDefault="00947310" w:rsidP="00AB2394">
      <w:pPr>
        <w:keepNext/>
        <w:keepLines/>
        <w:spacing w:after="252" w:line="302" w:lineRule="exact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3. Плата за подключение Объекта и порядок ее внесения</w:t>
      </w:r>
      <w:bookmarkEnd w:id="5"/>
    </w:p>
    <w:p w:rsidR="00947310" w:rsidRPr="00AB2394" w:rsidRDefault="00947310" w:rsidP="00AB239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3.1. Стороны установили следующий порядок определения размера платы за подключение по настоящему Договору:</w:t>
      </w:r>
    </w:p>
    <w:p w:rsidR="00947310" w:rsidRPr="00AB2394" w:rsidRDefault="00947310" w:rsidP="00AB23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3.1.1. В целях установления размера платы за технологическое присоединение по индивидуальному проекту (в соответствии с п.30 Правил подключения к системам теплоснабжения, утвержденных Постановлением РФ  от 16 апреля </w:t>
      </w:r>
      <w:smartTag w:uri="urn:schemas-microsoft-com:office:smarttags" w:element="metricconverter">
        <w:smartTagPr>
          <w:attr w:name="ProductID" w:val="2012 г"/>
        </w:smartTagPr>
        <w:r w:rsidRPr="00AB2394">
          <w:rPr>
            <w:rFonts w:ascii="Times New Roman" w:eastAsia="Arial Unicode MS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N 307), Исполнитель обращается в уполномоченный государственный орган в области регулирования тарифов;</w:t>
      </w:r>
    </w:p>
    <w:p w:rsidR="00947310" w:rsidRPr="00AB2394" w:rsidRDefault="00947310" w:rsidP="00AB239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3.1.2. Уполномоченный государственный орган в области регулирования тарифов в установленном порядке принимает постановление, которым устанавливается размер платы за технологическое подключение в рамках настоящего Договора;</w:t>
      </w:r>
    </w:p>
    <w:p w:rsidR="00947310" w:rsidRPr="00AB2394" w:rsidRDefault="00947310" w:rsidP="00AB239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3.1.3. В течение 30 (тридцати) календарных дней после принятия </w:t>
      </w:r>
      <w:r w:rsidRPr="00AB2394">
        <w:rPr>
          <w:rFonts w:ascii="Times New Roman" w:eastAsia="Arial Unicode MS" w:hAnsi="Times New Roman"/>
          <w:color w:val="000000"/>
          <w:spacing w:val="-1"/>
          <w:sz w:val="24"/>
          <w:szCs w:val="24"/>
          <w:lang w:eastAsia="ru-RU"/>
        </w:rPr>
        <w:t>уполномоченным государственным органом в области регулирования тарифов</w:t>
      </w: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постановления, утверждающего плату за технологическое подключение, Стороны подписывают дополнительное соглашение к настоящему Договору, с указанием размера платы за Услуги, как она определена в постановлении </w:t>
      </w:r>
      <w:r w:rsidRPr="00AB2394">
        <w:rPr>
          <w:rFonts w:ascii="Times New Roman" w:eastAsia="Arial Unicode MS" w:hAnsi="Times New Roman"/>
          <w:color w:val="000000"/>
          <w:spacing w:val="-1"/>
          <w:sz w:val="24"/>
          <w:szCs w:val="24"/>
          <w:lang w:eastAsia="ru-RU"/>
        </w:rPr>
        <w:t>уполномоченного государственного органа в области регулирования тарифов</w:t>
      </w: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и, при необходимости, определяют порядок взаиморасчетов, которые должны быть осуществлены между ними в период до даты составления акта об осуществлении технологического подключения.</w:t>
      </w:r>
    </w:p>
    <w:p w:rsidR="00947310" w:rsidRPr="00AB2394" w:rsidRDefault="00947310" w:rsidP="00AB2394">
      <w:pPr>
        <w:keepNext/>
        <w:keepLines/>
        <w:spacing w:after="254" w:line="250" w:lineRule="exact"/>
        <w:ind w:left="1640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6" w:name="bookmark8"/>
    </w:p>
    <w:p w:rsidR="00947310" w:rsidRPr="00AB2394" w:rsidRDefault="00947310" w:rsidP="00AB2394">
      <w:pPr>
        <w:keepNext/>
        <w:keepLines/>
        <w:spacing w:after="254" w:line="250" w:lineRule="exact"/>
        <w:ind w:left="1640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4. Ответственность Сторон и условия расторжения Договора</w:t>
      </w:r>
      <w:bookmarkEnd w:id="6"/>
    </w:p>
    <w:p w:rsidR="00947310" w:rsidRPr="00AB2394" w:rsidRDefault="00947310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4.1. В случае нарушения одной из Сторон настоящего Договора срока осуществления мероприятий по подключению, виновная Сторона обязана уплатить другой Стороне в течение 10 (десяти)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подключению по Договору за каждый день просрочки.</w:t>
      </w:r>
    </w:p>
    <w:p w:rsidR="00947310" w:rsidRPr="00AB2394" w:rsidRDefault="00947310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4.2. В случае нарушения Заявителем сроков осуществления платежей по Договору, предусмотренных п. 3.1. Договора, Заявитель обязуется уплатить Исполнителю в течение 30 (тридцати) рабочих дней с даты получения соответствующего требования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суммы соответствующего платежа по Договору, срок перечисления которого нарушен, за каждый день просрочки за период с даты наступления просрочки до фактической даты выполнения просроченного обязательства по осуществлению платежа.</w:t>
      </w:r>
    </w:p>
    <w:p w:rsidR="00947310" w:rsidRPr="00AB2394" w:rsidRDefault="00947310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4.3. В случае нарушения Исполнителем срока осуществления мероприятий  по подключению, указанных в настоящем Договоре и приложениях к нему, Заявитель вправе в одностороннем порядке расторгнуть настоящий Договор.</w:t>
      </w:r>
    </w:p>
    <w:p w:rsidR="00947310" w:rsidRPr="00AB2394" w:rsidRDefault="00947310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4.4. Заявитель вправе отказаться от исполнения настоящего Договора при условии оплаты Исполнителю фактически понесенных им расходов. При намерении в одностороннем порядке отказаться от исполнения настоящего Договора Заявитель обязан не менее чем за 15 (пятнадцать) рабочих дней до предполагаемой даты расторжения настоящего Договора письменно уведомить Исполнителя о своем намерении.</w:t>
      </w:r>
    </w:p>
    <w:p w:rsidR="00947310" w:rsidRPr="00AB2394" w:rsidRDefault="00947310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4.5. За нарушение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47310" w:rsidRPr="00AB2394" w:rsidRDefault="00947310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bookmarkStart w:id="7" w:name="bookmark9"/>
    </w:p>
    <w:p w:rsidR="00947310" w:rsidRPr="00AB2394" w:rsidRDefault="00947310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5. Порядок разрешения споров</w:t>
      </w:r>
      <w:bookmarkEnd w:id="7"/>
    </w:p>
    <w:p w:rsidR="00947310" w:rsidRPr="00AB2394" w:rsidRDefault="00947310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numPr>
          <w:ilvl w:val="0"/>
          <w:numId w:val="2"/>
        </w:numPr>
        <w:tabs>
          <w:tab w:val="left" w:pos="1403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Все споры, возникающие между Сторонами по настоящему Договору, подлежат разрешению путем переговоров.</w:t>
      </w:r>
    </w:p>
    <w:p w:rsidR="00947310" w:rsidRPr="00AB2394" w:rsidRDefault="00947310" w:rsidP="00AB2394">
      <w:pPr>
        <w:numPr>
          <w:ilvl w:val="0"/>
          <w:numId w:val="2"/>
        </w:numPr>
        <w:tabs>
          <w:tab w:val="left" w:pos="1403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Споры, не разрешенные Сторонами в процессе переговоров, подлежат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разрешению в Арбитражном суде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Ивановской области</w:t>
      </w: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bookmarkStart w:id="8" w:name="bookmark10"/>
    </w:p>
    <w:p w:rsidR="00947310" w:rsidRPr="00AB2394" w:rsidRDefault="00947310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947310" w:rsidRPr="00AB2394" w:rsidRDefault="00947310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947310" w:rsidRPr="00AB2394" w:rsidRDefault="00947310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sz w:val="24"/>
          <w:szCs w:val="24"/>
          <w:lang w:eastAsia="ru-RU"/>
        </w:rPr>
        <w:t>6. Действие Договора и заключительные положения</w:t>
      </w:r>
      <w:bookmarkEnd w:id="8"/>
    </w:p>
    <w:p w:rsidR="00947310" w:rsidRPr="00AB2394" w:rsidRDefault="00947310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947310" w:rsidRPr="00AB2394" w:rsidRDefault="00947310" w:rsidP="00AB2394">
      <w:pPr>
        <w:numPr>
          <w:ilvl w:val="0"/>
          <w:numId w:val="3"/>
        </w:numPr>
        <w:tabs>
          <w:tab w:val="left" w:pos="1288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со дня его подписания обеими Сторонами и действует до полного исполнения Сторонами своих обязательств по нему.</w:t>
      </w:r>
    </w:p>
    <w:p w:rsidR="00947310" w:rsidRPr="00AB2394" w:rsidRDefault="00947310" w:rsidP="00AB2394">
      <w:pPr>
        <w:numPr>
          <w:ilvl w:val="0"/>
          <w:numId w:val="3"/>
        </w:numPr>
        <w:tabs>
          <w:tab w:val="left" w:pos="1408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Стороны не вправе уступать свои права и обязанности по настоящему Договору третьим лицам без получения предварительного письменного согласия другой Стороны.</w:t>
      </w:r>
    </w:p>
    <w:p w:rsidR="00947310" w:rsidRPr="00AB2394" w:rsidRDefault="00947310" w:rsidP="00AB2394">
      <w:pPr>
        <w:numPr>
          <w:ilvl w:val="0"/>
          <w:numId w:val="3"/>
        </w:numPr>
        <w:tabs>
          <w:tab w:val="left" w:pos="1413"/>
        </w:tabs>
        <w:spacing w:after="0" w:line="240" w:lineRule="auto"/>
        <w:ind w:left="40" w:right="20" w:firstLine="72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заключен в 2 (двух) экземплярах, имеющих одинаковую юридическую силу, но одному экземпляру для каждой из Сторон.</w:t>
      </w:r>
    </w:p>
    <w:p w:rsidR="00947310" w:rsidRPr="00AB2394" w:rsidRDefault="00947310" w:rsidP="00AB23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680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</w:rPr>
        <w:t>Следующие приложения являются неотъемлемой частью настоящего Договора:</w:t>
      </w:r>
    </w:p>
    <w:p w:rsidR="00947310" w:rsidRPr="00AB2394" w:rsidRDefault="00947310" w:rsidP="00AB239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37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Приложение № 1: Технические условия на подключение.</w:t>
      </w:r>
    </w:p>
    <w:p w:rsidR="00947310" w:rsidRPr="00AB2394" w:rsidRDefault="00947310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E72F0A" w:rsidRDefault="00947310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E72F0A" w:rsidRDefault="00947310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7.Реквизиты и подписи Сторон  </w:t>
      </w:r>
    </w:p>
    <w:p w:rsidR="00947310" w:rsidRPr="00AB2394" w:rsidRDefault="00947310" w:rsidP="00AB2394">
      <w:pPr>
        <w:shd w:val="clear" w:color="auto" w:fill="FFFFFF"/>
        <w:spacing w:after="0" w:line="240" w:lineRule="auto"/>
        <w:ind w:left="2736" w:right="240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Look w:val="00A0"/>
      </w:tblPr>
      <w:tblGrid>
        <w:gridCol w:w="5004"/>
        <w:gridCol w:w="4602"/>
      </w:tblGrid>
      <w:tr w:rsidR="00947310" w:rsidRPr="00F3168F" w:rsidTr="00463F0B">
        <w:trPr>
          <w:trHeight w:val="900"/>
        </w:trPr>
        <w:tc>
          <w:tcPr>
            <w:tcW w:w="5004" w:type="dxa"/>
          </w:tcPr>
          <w:p w:rsidR="00947310" w:rsidRPr="00AB2394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947310" w:rsidRPr="00AB2394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АО  «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ИГТСК</w:t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947310" w:rsidRPr="00214F97" w:rsidRDefault="00947310" w:rsidP="00214F97">
            <w:pPr>
              <w:suppressAutoHyphens/>
              <w:snapToGri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14F97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947310" w:rsidRPr="00214F97" w:rsidRDefault="00947310" w:rsidP="00214F97">
            <w:pPr>
              <w:suppressAutoHyphens/>
              <w:snapToGri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14F97">
              <w:rPr>
                <w:rFonts w:ascii="Times New Roman" w:hAnsi="Times New Roman"/>
                <w:sz w:val="24"/>
                <w:szCs w:val="24"/>
              </w:rPr>
              <w:t>153021, г. Иваново, ул. Рабфаковская, д.2А;</w:t>
            </w:r>
          </w:p>
          <w:p w:rsidR="00947310" w:rsidRPr="00214F97" w:rsidRDefault="00947310" w:rsidP="00214F97">
            <w:pPr>
              <w:suppressAutoHyphens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14F97">
              <w:rPr>
                <w:rFonts w:ascii="Times New Roman" w:hAnsi="Times New Roman"/>
                <w:sz w:val="24"/>
                <w:szCs w:val="24"/>
              </w:rPr>
              <w:t>ИНН 3702733445 КПП 370201001</w:t>
            </w:r>
          </w:p>
          <w:p w:rsidR="00947310" w:rsidRPr="00214F97" w:rsidRDefault="00947310" w:rsidP="00214F97">
            <w:pPr>
              <w:suppressAutoHyphens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14F97">
              <w:rPr>
                <w:rFonts w:ascii="Times New Roman" w:hAnsi="Times New Roman"/>
                <w:sz w:val="24"/>
                <w:szCs w:val="24"/>
              </w:rPr>
              <w:t>ОГРН 1143702015995</w:t>
            </w:r>
          </w:p>
          <w:p w:rsidR="00947310" w:rsidRPr="00214F97" w:rsidRDefault="00947310" w:rsidP="00214F97">
            <w:pPr>
              <w:suppressAutoHyphens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14F97">
              <w:rPr>
                <w:rFonts w:ascii="Times New Roman" w:hAnsi="Times New Roman"/>
                <w:sz w:val="24"/>
                <w:szCs w:val="24"/>
              </w:rPr>
              <w:t>к/счет 30101810300000000600</w:t>
            </w:r>
          </w:p>
          <w:p w:rsidR="00947310" w:rsidRPr="00214F97" w:rsidRDefault="00947310" w:rsidP="00214F97">
            <w:pPr>
              <w:suppressAutoHyphens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14F97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214F97">
              <w:rPr>
                <w:rFonts w:ascii="Times New Roman" w:hAnsi="Times New Roman"/>
                <w:bCs/>
                <w:sz w:val="24"/>
                <w:szCs w:val="24"/>
              </w:rPr>
              <w:t>40702810700550000063</w:t>
            </w:r>
            <w:r w:rsidRPr="00214F97">
              <w:rPr>
                <w:rFonts w:ascii="Times New Roman" w:hAnsi="Times New Roman"/>
                <w:sz w:val="24"/>
                <w:szCs w:val="24"/>
              </w:rPr>
              <w:t xml:space="preserve"> в ПАО «МИнБанк» г. Москва</w:t>
            </w:r>
          </w:p>
          <w:p w:rsidR="00947310" w:rsidRDefault="00947310" w:rsidP="00214F97">
            <w:pPr>
              <w:suppressAutoHyphens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14F97">
              <w:rPr>
                <w:rFonts w:ascii="Times New Roman" w:hAnsi="Times New Roman"/>
                <w:sz w:val="24"/>
                <w:szCs w:val="24"/>
              </w:rPr>
              <w:t>БИК 044525600</w:t>
            </w:r>
          </w:p>
          <w:p w:rsidR="00947310" w:rsidRDefault="00947310" w:rsidP="00214F97">
            <w:pPr>
              <w:suppressAutoHyphens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947310" w:rsidRDefault="00947310" w:rsidP="00214F97">
            <w:pPr>
              <w:suppressAutoHyphens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947310" w:rsidRPr="00AB2394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 / 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 w:eastAsia="ru-RU"/>
              </w:rPr>
              <w:t>__________</w:t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947310" w:rsidRPr="00463F0B" w:rsidRDefault="00947310" w:rsidP="00AB2394">
            <w:pPr>
              <w:shd w:val="clear" w:color="auto" w:fill="FFFFFF"/>
              <w:tabs>
                <w:tab w:val="left" w:pos="540"/>
              </w:tabs>
              <w:spacing w:after="0"/>
              <w:ind w:right="23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63F0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02" w:type="dxa"/>
          </w:tcPr>
          <w:p w:rsidR="00947310" w:rsidRPr="00BC40ED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Заявитель:</w:t>
            </w:r>
          </w:p>
          <w:p w:rsidR="00947310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47310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47310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47310" w:rsidRPr="00CF1B1B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CF1B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947310" w:rsidRPr="00CF1B1B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Pr="00CF1B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947310" w:rsidRPr="00E72F0A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CF1B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 w:rsidRPr="00E72F0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947310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72F0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47310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47310" w:rsidRPr="00463F0B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</w:t>
            </w:r>
          </w:p>
          <w:p w:rsidR="00947310" w:rsidRPr="00463F0B" w:rsidRDefault="00947310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________________________________</w:t>
            </w:r>
          </w:p>
          <w:p w:rsidR="00947310" w:rsidRDefault="00947310" w:rsidP="00463F0B">
            <w:pPr>
              <w:shd w:val="clear" w:color="auto" w:fill="FFFFFF"/>
              <w:tabs>
                <w:tab w:val="left" w:pos="3874"/>
              </w:tabs>
              <w:spacing w:after="0"/>
              <w:ind w:right="324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______________</w:t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____/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 w:eastAsia="ru-RU"/>
              </w:rPr>
              <w:t>_____________</w:t>
            </w:r>
            <w:r w:rsidRPr="00AB239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947310" w:rsidRPr="00463F0B" w:rsidRDefault="00947310" w:rsidP="00463F0B">
            <w:pPr>
              <w:shd w:val="clear" w:color="auto" w:fill="FFFFFF"/>
              <w:tabs>
                <w:tab w:val="left" w:pos="3874"/>
              </w:tabs>
              <w:spacing w:after="0"/>
              <w:ind w:right="324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63F0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9" w:name="_GoBack"/>
      <w:bookmarkEnd w:id="9"/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Приложение № 1 </w:t>
      </w:r>
    </w:p>
    <w:p w:rsidR="00947310" w:rsidRPr="00AB2394" w:rsidRDefault="00947310" w:rsidP="00AB239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к договору  №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</w:t>
      </w:r>
    </w:p>
    <w:p w:rsidR="00947310" w:rsidRPr="00AB2394" w:rsidRDefault="00947310" w:rsidP="00AB2394">
      <w:pPr>
        <w:spacing w:after="0" w:line="240" w:lineRule="auto"/>
        <w:ind w:left="5812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от «__» _______________ 201_ г. </w:t>
      </w: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AB239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Технические условия</w:t>
      </w:r>
    </w:p>
    <w:p w:rsidR="00947310" w:rsidRPr="00AB2394" w:rsidRDefault="00947310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AB2394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на технологическое присоединение теплопотребляющих установок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softHyphen/>
      </w:r>
      <w:r w:rsidRPr="00AB2394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_            </w:t>
      </w:r>
      <w:r w:rsidRPr="00AB2394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тепловым сетям АО «ИГТСК»</w:t>
      </w:r>
    </w:p>
    <w:p w:rsidR="00947310" w:rsidRPr="00AB2394" w:rsidRDefault="00947310" w:rsidP="00AB2394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47310" w:rsidRPr="00AB2394" w:rsidRDefault="00947310" w:rsidP="00AB2394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на _ (___________) листах</w:t>
      </w:r>
    </w:p>
    <w:p w:rsidR="00947310" w:rsidRPr="00AB2394" w:rsidRDefault="00947310" w:rsidP="00AB2394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Исполнитель:                                               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en-US" w:eastAsia="ru-RU"/>
        </w:rPr>
        <w:t xml:space="preserve">     </w:t>
      </w:r>
      <w:r w:rsidRPr="00AB239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 Заявитель:</w:t>
      </w: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 /_______________/         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en-US" w:eastAsia="ru-RU"/>
        </w:rPr>
        <w:t xml:space="preserve">         ___</w:t>
      </w:r>
      <w:r w:rsidRPr="00AB2394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___________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/ _______________/</w:t>
      </w: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AB2394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947310" w:rsidRPr="00AB2394" w:rsidRDefault="00947310" w:rsidP="00AB2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Pr="00AB2394" w:rsidRDefault="00947310" w:rsidP="00AB2394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47310" w:rsidRDefault="00947310"/>
    <w:sectPr w:rsidR="00947310" w:rsidSect="00AB2394">
      <w:pgSz w:w="11905" w:h="16837"/>
      <w:pgMar w:top="851" w:right="567" w:bottom="993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468"/>
    <w:multiLevelType w:val="multilevel"/>
    <w:tmpl w:val="A2AC4D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9C074A"/>
    <w:multiLevelType w:val="multilevel"/>
    <w:tmpl w:val="4080D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1C3A59"/>
    <w:multiLevelType w:val="multilevel"/>
    <w:tmpl w:val="381CD1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6F"/>
    <w:rsid w:val="00056F00"/>
    <w:rsid w:val="000D6D48"/>
    <w:rsid w:val="001C272A"/>
    <w:rsid w:val="001D72DE"/>
    <w:rsid w:val="00214F97"/>
    <w:rsid w:val="00243AAF"/>
    <w:rsid w:val="00244D6F"/>
    <w:rsid w:val="00283683"/>
    <w:rsid w:val="00335DF4"/>
    <w:rsid w:val="00463F0B"/>
    <w:rsid w:val="004929D6"/>
    <w:rsid w:val="0053743F"/>
    <w:rsid w:val="00574BD7"/>
    <w:rsid w:val="00622490"/>
    <w:rsid w:val="00736A68"/>
    <w:rsid w:val="00947310"/>
    <w:rsid w:val="009E1BD0"/>
    <w:rsid w:val="00AB2394"/>
    <w:rsid w:val="00B049C8"/>
    <w:rsid w:val="00BC3789"/>
    <w:rsid w:val="00BC40ED"/>
    <w:rsid w:val="00C358A9"/>
    <w:rsid w:val="00C55AB1"/>
    <w:rsid w:val="00CF1B1B"/>
    <w:rsid w:val="00DA33F0"/>
    <w:rsid w:val="00E72F0A"/>
    <w:rsid w:val="00F3168F"/>
    <w:rsid w:val="00F6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1613</Words>
  <Characters>9196</Characters>
  <Application>Microsoft Office Outlook</Application>
  <DocSecurity>0</DocSecurity>
  <Lines>0</Lines>
  <Paragraphs>0</Paragraphs>
  <ScaleCrop>false</ScaleCrop>
  <Company>Мосэнерго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subject/>
  <dc:creator>Андриянова Анастасия Александровна</dc:creator>
  <cp:keywords/>
  <dc:description/>
  <cp:lastModifiedBy>Саванова</cp:lastModifiedBy>
  <cp:revision>6</cp:revision>
  <dcterms:created xsi:type="dcterms:W3CDTF">2017-08-14T13:37:00Z</dcterms:created>
  <dcterms:modified xsi:type="dcterms:W3CDTF">2017-08-15T11:30:00Z</dcterms:modified>
</cp:coreProperties>
</file>